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hint="eastAsia" w:ascii="仿宋" w:hAnsi="仿宋" w:eastAsia="仿宋" w:cs="仿宋"/>
          <w:sz w:val="28"/>
          <w:szCs w:val="28"/>
        </w:rPr>
      </w:pPr>
      <w:r>
        <w:rPr>
          <w:rFonts w:hint="eastAsia" w:ascii="仿宋" w:hAnsi="仿宋" w:eastAsia="仿宋" w:cs="仿宋"/>
          <w:sz w:val="28"/>
          <w:szCs w:val="28"/>
        </w:rPr>
        <w:t>附件6：</w:t>
      </w:r>
    </w:p>
    <w:p>
      <w:pPr>
        <w:jc w:val="center"/>
        <w:rPr>
          <w:rFonts w:hint="eastAsia" w:ascii="仿宋" w:hAnsi="仿宋" w:eastAsia="仿宋" w:cs="仿宋"/>
          <w:b/>
          <w:bCs/>
          <w:sz w:val="84"/>
          <w:szCs w:val="84"/>
        </w:rPr>
      </w:pPr>
      <w:r>
        <w:rPr>
          <w:rFonts w:hint="eastAsia" w:ascii="仿宋" w:hAnsi="仿宋" w:eastAsia="仿宋" w:cs="仿宋"/>
          <w:b/>
          <w:bCs/>
          <w:sz w:val="84"/>
          <w:szCs w:val="84"/>
        </w:rPr>
        <w:t>政府采购需求</w:t>
      </w:r>
    </w:p>
    <w:p>
      <w:pPr>
        <w:jc w:val="center"/>
        <w:rPr>
          <w:rFonts w:hint="eastAsia" w:ascii="仿宋" w:hAnsi="仿宋" w:eastAsia="仿宋" w:cs="仿宋"/>
          <w:b/>
          <w:bCs/>
          <w:sz w:val="84"/>
          <w:szCs w:val="84"/>
        </w:rPr>
      </w:pPr>
      <w:r>
        <w:rPr>
          <w:rFonts w:hint="eastAsia" w:ascii="仿宋" w:hAnsi="仿宋" w:eastAsia="仿宋" w:cs="仿宋"/>
          <w:b/>
          <w:bCs/>
          <w:sz w:val="84"/>
          <w:szCs w:val="84"/>
        </w:rPr>
        <w:t>审查意见表</w:t>
      </w: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（重点审查项目）</w:t>
      </w:r>
    </w:p>
    <w:p>
      <w:pPr>
        <w:jc w:val="center"/>
        <w:rPr>
          <w:rFonts w:hint="eastAsia" w:ascii="仿宋" w:hAnsi="仿宋" w:eastAsia="仿宋" w:cs="仿宋"/>
          <w:sz w:val="44"/>
          <w:szCs w:val="44"/>
        </w:rPr>
      </w:pPr>
    </w:p>
    <w:p>
      <w:pPr>
        <w:pStyle w:val="2"/>
        <w:rPr>
          <w:rFonts w:hint="eastAsia" w:ascii="仿宋" w:hAnsi="仿宋" w:eastAsia="仿宋" w:cs="仿宋"/>
          <w:sz w:val="44"/>
          <w:szCs w:val="44"/>
        </w:rPr>
      </w:pPr>
    </w:p>
    <w:p>
      <w:pPr>
        <w:rPr>
          <w:rFonts w:hint="eastAsia"/>
        </w:rPr>
      </w:pPr>
    </w:p>
    <w:p>
      <w:pPr>
        <w:rPr>
          <w:rFonts w:hint="eastAsia" w:ascii="仿宋" w:hAnsi="仿宋" w:eastAsia="仿宋" w:cs="仿宋"/>
        </w:rPr>
      </w:pPr>
    </w:p>
    <w:p>
      <w:pPr>
        <w:pageBreakBefore w:val="0"/>
        <w:widowControl w:val="0"/>
        <w:kinsoku/>
        <w:wordWrap/>
        <w:overflowPunct/>
        <w:topLinePunct w:val="0"/>
        <w:autoSpaceDE/>
        <w:autoSpaceDN/>
        <w:bidi w:val="0"/>
        <w:adjustRightInd/>
        <w:snapToGrid/>
        <w:spacing w:before="156" w:beforeLines="50" w:after="156" w:afterLines="50" w:line="600" w:lineRule="exact"/>
        <w:ind w:firstLine="842" w:firstLineChars="233"/>
        <w:textAlignment w:val="auto"/>
        <w:rPr>
          <w:rFonts w:hint="eastAsia" w:ascii="仿宋" w:hAnsi="仿宋" w:eastAsia="仿宋" w:cs="仿宋"/>
          <w:b/>
          <w:bCs/>
          <w:sz w:val="36"/>
          <w:szCs w:val="36"/>
          <w:u w:val="single"/>
        </w:rPr>
      </w:pPr>
      <w:r>
        <w:rPr>
          <w:rFonts w:hint="eastAsia" w:ascii="仿宋" w:hAnsi="仿宋" w:eastAsia="仿宋" w:cs="仿宋"/>
          <w:b/>
          <w:bCs/>
          <w:sz w:val="36"/>
          <w:szCs w:val="36"/>
        </w:rPr>
        <w:t>项目名称：</w:t>
      </w:r>
      <w:r>
        <w:rPr>
          <w:rFonts w:hint="eastAsia" w:ascii="仿宋" w:hAnsi="仿宋" w:eastAsia="仿宋" w:cs="仿宋"/>
          <w:b/>
          <w:bCs/>
          <w:sz w:val="36"/>
          <w:szCs w:val="36"/>
          <w:u w:val="single"/>
        </w:rPr>
        <w:t xml:space="preserve">                          </w:t>
      </w:r>
    </w:p>
    <w:p>
      <w:pPr>
        <w:pStyle w:val="2"/>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6"/>
          <w:szCs w:val="36"/>
        </w:rPr>
      </w:pPr>
      <w:r>
        <w:rPr>
          <w:rFonts w:hint="eastAsia" w:ascii="仿宋" w:hAnsi="仿宋" w:eastAsia="仿宋" w:cs="仿宋"/>
        </w:rPr>
        <w:t xml:space="preserve"> </w:t>
      </w:r>
      <w:r>
        <w:rPr>
          <w:rFonts w:hint="eastAsia" w:ascii="仿宋" w:hAnsi="仿宋" w:eastAsia="仿宋" w:cs="仿宋"/>
        </w:rPr>
        <w:t xml:space="preserve">    </w:t>
      </w:r>
      <w:r>
        <w:rPr>
          <w:rFonts w:hint="eastAsia" w:ascii="仿宋" w:hAnsi="仿宋" w:eastAsia="仿宋" w:cs="仿宋"/>
          <w:sz w:val="36"/>
          <w:szCs w:val="36"/>
        </w:rPr>
        <w:t>项目类别：</w:t>
      </w:r>
      <w:r>
        <w:rPr>
          <w:rFonts w:hint="eastAsia" w:ascii="仿宋" w:hAnsi="仿宋" w:eastAsia="仿宋" w:cs="仿宋"/>
          <w:sz w:val="36"/>
          <w:szCs w:val="36"/>
          <w:u w:val="single"/>
        </w:rPr>
        <w:t xml:space="preserve">                          </w:t>
      </w:r>
    </w:p>
    <w:p>
      <w:pPr>
        <w:pStyle w:val="2"/>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sz w:val="36"/>
          <w:szCs w:val="36"/>
        </w:rPr>
        <w:t xml:space="preserve"> </w:t>
      </w:r>
      <w:r>
        <w:rPr>
          <w:rFonts w:hint="eastAsia" w:ascii="仿宋" w:hAnsi="仿宋" w:eastAsia="仿宋" w:cs="仿宋"/>
          <w:sz w:val="36"/>
          <w:szCs w:val="36"/>
        </w:rPr>
        <w:t xml:space="preserve">   </w:t>
      </w:r>
      <w:r>
        <w:rPr>
          <w:rFonts w:hint="eastAsia" w:ascii="仿宋" w:hAnsi="仿宋" w:eastAsia="仿宋" w:cs="仿宋"/>
          <w:sz w:val="36"/>
          <w:szCs w:val="36"/>
        </w:rPr>
        <w:t>预算（概算）金额：</w:t>
      </w:r>
      <w:r>
        <w:rPr>
          <w:rFonts w:hint="eastAsia" w:ascii="仿宋" w:hAnsi="仿宋" w:eastAsia="仿宋" w:cs="仿宋"/>
          <w:sz w:val="36"/>
          <w:szCs w:val="36"/>
          <w:u w:val="single"/>
        </w:rPr>
        <w:t xml:space="preserve">                 </w:t>
      </w:r>
      <w:r>
        <w:rPr>
          <w:rFonts w:hint="eastAsia" w:ascii="仿宋" w:hAnsi="仿宋" w:eastAsia="仿宋" w:cs="仿宋"/>
          <w:sz w:val="36"/>
          <w:szCs w:val="36"/>
          <w:u w:val="single"/>
        </w:rPr>
        <w:t xml:space="preserve"> </w:t>
      </w:r>
    </w:p>
    <w:p>
      <w:pPr>
        <w:pageBreakBefore w:val="0"/>
        <w:widowControl w:val="0"/>
        <w:kinsoku/>
        <w:wordWrap/>
        <w:overflowPunct/>
        <w:topLinePunct w:val="0"/>
        <w:autoSpaceDE/>
        <w:autoSpaceDN/>
        <w:bidi w:val="0"/>
        <w:adjustRightInd/>
        <w:snapToGrid/>
        <w:spacing w:before="156" w:beforeLines="50" w:after="156" w:afterLines="50" w:line="600" w:lineRule="exact"/>
        <w:ind w:firstLine="491" w:firstLineChars="233"/>
        <w:textAlignment w:val="auto"/>
        <w:rPr>
          <w:rFonts w:hint="eastAsia" w:ascii="仿宋" w:hAnsi="仿宋" w:eastAsia="仿宋" w:cs="仿宋"/>
          <w:b/>
          <w:bCs/>
          <w:sz w:val="36"/>
          <w:szCs w:val="36"/>
          <w:u w:val="single"/>
        </w:rPr>
      </w:pPr>
      <w:r>
        <w:rPr>
          <w:rFonts w:hint="eastAsia" w:ascii="仿宋" w:hAnsi="仿宋" w:eastAsia="仿宋" w:cs="仿宋"/>
          <w:b/>
          <w:bCs/>
        </w:rPr>
        <w:t xml:space="preserve">   </w:t>
      </w:r>
      <w:r>
        <w:rPr>
          <w:rFonts w:hint="eastAsia" w:ascii="仿宋" w:hAnsi="仿宋" w:eastAsia="仿宋" w:cs="仿宋"/>
          <w:b/>
          <w:bCs/>
          <w:sz w:val="36"/>
          <w:szCs w:val="36"/>
        </w:rPr>
        <w:t>申请单位：</w:t>
      </w:r>
      <w:r>
        <w:rPr>
          <w:rFonts w:hint="eastAsia" w:ascii="仿宋" w:hAnsi="仿宋" w:eastAsia="仿宋" w:cs="仿宋"/>
          <w:b/>
          <w:bCs/>
          <w:sz w:val="36"/>
          <w:szCs w:val="36"/>
          <w:u w:val="single"/>
        </w:rPr>
        <w:t xml:space="preserve">                          </w:t>
      </w:r>
    </w:p>
    <w:p>
      <w:pPr>
        <w:pageBreakBefore w:val="0"/>
        <w:widowControl w:val="0"/>
        <w:kinsoku/>
        <w:wordWrap/>
        <w:overflowPunct/>
        <w:topLinePunct w:val="0"/>
        <w:autoSpaceDE/>
        <w:autoSpaceDN/>
        <w:bidi w:val="0"/>
        <w:adjustRightInd/>
        <w:snapToGrid/>
        <w:spacing w:before="156" w:beforeLines="50" w:after="156" w:afterLines="50" w:line="600" w:lineRule="exact"/>
        <w:ind w:firstLine="842" w:firstLineChars="233"/>
        <w:textAlignment w:val="auto"/>
        <w:rPr>
          <w:rFonts w:hint="eastAsia" w:ascii="仿宋" w:hAnsi="仿宋" w:eastAsia="仿宋" w:cs="仿宋"/>
          <w:b/>
          <w:bCs/>
          <w:sz w:val="36"/>
          <w:szCs w:val="36"/>
        </w:rPr>
      </w:pPr>
      <w:r>
        <w:rPr>
          <w:rFonts w:hint="eastAsia" w:ascii="仿宋" w:hAnsi="仿宋" w:eastAsia="仿宋" w:cs="仿宋"/>
          <w:b/>
          <w:bCs/>
          <w:sz w:val="36"/>
          <w:szCs w:val="36"/>
        </w:rPr>
        <w:t>联 系 人：</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 xml:space="preserve"> </w:t>
      </w:r>
    </w:p>
    <w:p>
      <w:pPr>
        <w:pageBreakBefore w:val="0"/>
        <w:widowControl w:val="0"/>
        <w:kinsoku/>
        <w:wordWrap/>
        <w:overflowPunct/>
        <w:topLinePunct w:val="0"/>
        <w:autoSpaceDE/>
        <w:autoSpaceDN/>
        <w:bidi w:val="0"/>
        <w:adjustRightInd/>
        <w:snapToGrid/>
        <w:spacing w:before="156" w:beforeLines="50" w:after="156" w:afterLines="50" w:line="600" w:lineRule="exact"/>
        <w:ind w:firstLine="842" w:firstLineChars="233"/>
        <w:textAlignment w:val="auto"/>
        <w:rPr>
          <w:rFonts w:hint="eastAsia" w:ascii="仿宋" w:hAnsi="仿宋" w:eastAsia="仿宋" w:cs="仿宋"/>
          <w:b/>
          <w:bCs/>
          <w:sz w:val="36"/>
          <w:szCs w:val="36"/>
          <w:u w:val="single"/>
        </w:rPr>
      </w:pPr>
      <w:r>
        <w:rPr>
          <w:rFonts w:hint="eastAsia" w:ascii="仿宋" w:hAnsi="仿宋" w:eastAsia="仿宋" w:cs="仿宋"/>
          <w:b/>
          <w:bCs/>
          <w:sz w:val="36"/>
          <w:szCs w:val="36"/>
        </w:rPr>
        <w:t>联系电话：</w:t>
      </w:r>
      <w:r>
        <w:rPr>
          <w:rFonts w:hint="eastAsia" w:ascii="仿宋" w:hAnsi="仿宋" w:eastAsia="仿宋" w:cs="仿宋"/>
          <w:b/>
          <w:bCs/>
          <w:sz w:val="36"/>
          <w:szCs w:val="36"/>
          <w:u w:val="single"/>
        </w:rPr>
        <w:t xml:space="preserve">                          </w:t>
      </w:r>
    </w:p>
    <w:p>
      <w:pPr>
        <w:pageBreakBefore w:val="0"/>
        <w:widowControl w:val="0"/>
        <w:kinsoku/>
        <w:wordWrap/>
        <w:overflowPunct/>
        <w:topLinePunct w:val="0"/>
        <w:autoSpaceDE/>
        <w:autoSpaceDN/>
        <w:bidi w:val="0"/>
        <w:adjustRightInd/>
        <w:snapToGrid/>
        <w:spacing w:before="156" w:beforeLines="50" w:after="156" w:afterLines="50" w:line="600" w:lineRule="exact"/>
        <w:ind w:firstLine="842" w:firstLineChars="233"/>
        <w:textAlignment w:val="auto"/>
        <w:rPr>
          <w:rFonts w:hint="eastAsia" w:ascii="仿宋" w:hAnsi="仿宋" w:eastAsia="仿宋" w:cs="仿宋"/>
          <w:b/>
          <w:bCs/>
          <w:sz w:val="36"/>
          <w:szCs w:val="36"/>
          <w:u w:val="single"/>
        </w:rPr>
      </w:pPr>
      <w:r>
        <w:rPr>
          <w:rFonts w:hint="eastAsia" w:ascii="仿宋" w:hAnsi="仿宋" w:eastAsia="仿宋" w:cs="仿宋"/>
          <w:b/>
          <w:bCs/>
          <w:sz w:val="36"/>
          <w:szCs w:val="36"/>
        </w:rPr>
        <w:t>审查（组织）单位：</w:t>
      </w:r>
      <w:r>
        <w:rPr>
          <w:rFonts w:hint="eastAsia" w:ascii="仿宋" w:hAnsi="仿宋" w:eastAsia="仿宋" w:cs="仿宋"/>
          <w:b/>
          <w:bCs/>
          <w:sz w:val="36"/>
          <w:szCs w:val="36"/>
          <w:u w:val="single"/>
        </w:rPr>
        <w:t xml:space="preserve">          （公章）</w:t>
      </w:r>
    </w:p>
    <w:p>
      <w:pPr>
        <w:pageBreakBefore w:val="0"/>
        <w:widowControl w:val="0"/>
        <w:kinsoku/>
        <w:wordWrap/>
        <w:overflowPunct/>
        <w:topLinePunct w:val="0"/>
        <w:autoSpaceDE/>
        <w:autoSpaceDN/>
        <w:bidi w:val="0"/>
        <w:adjustRightInd/>
        <w:snapToGrid/>
        <w:spacing w:before="156" w:beforeLines="50" w:after="156" w:afterLines="50" w:line="600" w:lineRule="exact"/>
        <w:ind w:firstLine="842" w:firstLineChars="233"/>
        <w:textAlignment w:val="auto"/>
        <w:rPr>
          <w:rFonts w:hint="eastAsia" w:ascii="仿宋" w:hAnsi="仿宋" w:eastAsia="仿宋" w:cs="仿宋"/>
          <w:b/>
          <w:bCs/>
          <w:sz w:val="36"/>
          <w:szCs w:val="36"/>
          <w:u w:val="single"/>
        </w:rPr>
      </w:pPr>
      <w:r>
        <w:rPr>
          <w:rFonts w:hint="eastAsia" w:ascii="仿宋" w:hAnsi="仿宋" w:eastAsia="仿宋" w:cs="仿宋"/>
          <w:b/>
          <w:bCs/>
          <w:sz w:val="36"/>
          <w:szCs w:val="36"/>
        </w:rPr>
        <w:t>审查时间：</w:t>
      </w:r>
      <w:r>
        <w:rPr>
          <w:rFonts w:hint="eastAsia" w:ascii="仿宋" w:hAnsi="仿宋" w:eastAsia="仿宋" w:cs="仿宋"/>
          <w:b/>
          <w:bCs/>
          <w:sz w:val="36"/>
          <w:szCs w:val="36"/>
          <w:u w:val="single"/>
        </w:rPr>
        <w:t xml:space="preserve">                          </w:t>
      </w:r>
    </w:p>
    <w:p>
      <w:pPr>
        <w:rPr>
          <w:rFonts w:hint="eastAsia" w:ascii="仿宋" w:hAnsi="仿宋" w:eastAsia="仿宋" w:cs="仿宋"/>
          <w:b/>
          <w:bCs/>
          <w:sz w:val="36"/>
          <w:szCs w:val="36"/>
        </w:rPr>
      </w:pPr>
    </w:p>
    <w:p>
      <w:pPr>
        <w:rPr>
          <w:rFonts w:hint="eastAsia" w:ascii="仿宋" w:hAnsi="仿宋" w:eastAsia="仿宋" w:cs="仿宋"/>
          <w:b/>
          <w:bCs/>
        </w:rPr>
      </w:pPr>
      <w:bookmarkStart w:id="0" w:name="_GoBack"/>
      <w:bookmarkEnd w:id="0"/>
    </w:p>
    <w:p>
      <w:pPr>
        <w:widowControl/>
        <w:jc w:val="center"/>
        <w:rPr>
          <w:rFonts w:hint="eastAsia" w:ascii="仿宋" w:hAnsi="仿宋" w:eastAsia="仿宋" w:cs="仿宋"/>
          <w:kern w:val="0"/>
          <w:sz w:val="30"/>
          <w:szCs w:val="30"/>
        </w:rPr>
      </w:pPr>
      <w:r>
        <w:rPr>
          <w:rFonts w:hint="eastAsia" w:ascii="仿宋" w:hAnsi="仿宋" w:eastAsia="仿宋" w:cs="仿宋"/>
          <w:sz w:val="30"/>
          <w:szCs w:val="30"/>
        </w:rPr>
        <w:br w:type="page"/>
      </w:r>
      <w:r>
        <w:rPr>
          <w:rFonts w:hint="eastAsia" w:ascii="仿宋" w:hAnsi="仿宋" w:eastAsia="仿宋" w:cs="仿宋"/>
          <w:b/>
          <w:bCs/>
          <w:sz w:val="32"/>
          <w:szCs w:val="32"/>
        </w:rPr>
        <w:t>审查说明</w:t>
      </w:r>
    </w:p>
    <w:p>
      <w:pPr>
        <w:pStyle w:val="7"/>
        <w:shd w:val="clear" w:color="auto" w:fill="FFFFFF"/>
        <w:spacing w:before="0" w:beforeAutospacing="0" w:after="0" w:afterAutospacing="0"/>
        <w:jc w:val="both"/>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一、本表是依据《政府采购需求管理办法》（财库【2021】22号）及《九江学院招标投标及采购管理办法（修订）》</w:t>
      </w:r>
      <w:r>
        <w:rPr>
          <w:rFonts w:hint="eastAsia" w:ascii="仿宋" w:hAnsi="仿宋" w:eastAsia="仿宋" w:cs="仿宋"/>
          <w:sz w:val="28"/>
          <w:szCs w:val="28"/>
          <w:lang w:eastAsia="zh-CN"/>
        </w:rPr>
        <w:t>【</w:t>
      </w:r>
      <w:r>
        <w:rPr>
          <w:rFonts w:hint="eastAsia" w:ascii="仿宋" w:hAnsi="仿宋" w:eastAsia="仿宋" w:cs="仿宋"/>
          <w:sz w:val="28"/>
          <w:szCs w:val="28"/>
        </w:rPr>
        <w:t>九院字〔20</w:t>
      </w:r>
      <w:r>
        <w:rPr>
          <w:rFonts w:hint="eastAsia" w:ascii="仿宋" w:hAnsi="仿宋" w:eastAsia="仿宋" w:cs="仿宋"/>
          <w:sz w:val="28"/>
          <w:szCs w:val="28"/>
          <w:lang w:val="en-US" w:eastAsia="zh-CN"/>
        </w:rPr>
        <w:t>22</w:t>
      </w:r>
      <w:r>
        <w:rPr>
          <w:rFonts w:hint="eastAsia" w:ascii="仿宋" w:hAnsi="仿宋" w:eastAsia="仿宋" w:cs="仿宋"/>
          <w:sz w:val="28"/>
          <w:szCs w:val="28"/>
        </w:rPr>
        <w:t>〕</w:t>
      </w:r>
      <w:r>
        <w:rPr>
          <w:rFonts w:hint="eastAsia" w:ascii="仿宋" w:hAnsi="仿宋" w:eastAsia="仿宋" w:cs="仿宋"/>
          <w:sz w:val="28"/>
          <w:szCs w:val="28"/>
          <w:lang w:val="en-US" w:eastAsia="zh-CN"/>
        </w:rPr>
        <w:t>120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eastAsia="仿宋" w:cs="仿宋"/>
          <w:sz w:val="28"/>
          <w:szCs w:val="28"/>
        </w:rPr>
        <w:t>等文件要求设定的。</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二、采购需求审查分为一般性审查和重点审查。采购方式为竞争性磋商、公开招标的项目和学校认为需要重点审查的采购项目列为学校重点审查范围。一般性审查采用流转签批方式，重点审查采用集中会审方式进行。审查活动也可以委托第三方机构开展。审查（论证）小组由归口管理部门、招投标采购管理办公室、财务处、法律事务办公室、资产与设备管理处等职能部门有关人员和技术专家组成，由专家担任组长。</w:t>
      </w:r>
    </w:p>
    <w:p>
      <w:pPr>
        <w:pStyle w:val="8"/>
        <w:spacing w:line="480" w:lineRule="exact"/>
        <w:ind w:left="0" w:leftChars="0" w:firstLine="0" w:firstLineChars="0"/>
        <w:jc w:val="left"/>
        <w:rPr>
          <w:rFonts w:hint="eastAsia" w:ascii="仿宋" w:hAnsi="仿宋" w:eastAsia="仿宋" w:cs="仿宋"/>
          <w:sz w:val="28"/>
          <w:szCs w:val="28"/>
        </w:rPr>
      </w:pPr>
      <w:r>
        <w:rPr>
          <w:rFonts w:hint="eastAsia" w:ascii="仿宋" w:hAnsi="仿宋" w:eastAsia="仿宋" w:cs="仿宋"/>
          <w:sz w:val="28"/>
          <w:szCs w:val="28"/>
        </w:rPr>
        <w:t>三、对于审查不通过的，采购需求编制单位（申请单位）应当修改有关内容并重新提交审查。</w:t>
      </w:r>
    </w:p>
    <w:p>
      <w:pPr>
        <w:widowControl/>
        <w:jc w:val="left"/>
        <w:rPr>
          <w:rFonts w:hint="eastAsia" w:ascii="仿宋" w:hAnsi="仿宋" w:eastAsia="仿宋" w:cs="仿宋"/>
          <w:kern w:val="0"/>
          <w:sz w:val="28"/>
          <w:szCs w:val="28"/>
        </w:rPr>
      </w:pPr>
      <w:r>
        <w:rPr>
          <w:rFonts w:hint="eastAsia" w:ascii="仿宋" w:hAnsi="仿宋" w:eastAsia="仿宋" w:cs="仿宋"/>
          <w:sz w:val="28"/>
          <w:szCs w:val="28"/>
        </w:rPr>
        <w:br w:type="page"/>
      </w:r>
    </w:p>
    <w:p>
      <w:pPr>
        <w:pStyle w:val="8"/>
        <w:spacing w:after="156" w:afterLines="50" w:line="480" w:lineRule="exact"/>
        <w:ind w:firstLine="0" w:firstLineChars="0"/>
        <w:jc w:val="left"/>
        <w:rPr>
          <w:rFonts w:hint="eastAsia" w:ascii="仿宋" w:hAnsi="仿宋" w:eastAsia="仿宋" w:cs="仿宋"/>
          <w:b/>
          <w:bCs/>
          <w:sz w:val="24"/>
          <w:szCs w:val="24"/>
        </w:rPr>
      </w:pPr>
      <w:r>
        <w:rPr>
          <w:rFonts w:hint="eastAsia" w:ascii="仿宋" w:hAnsi="仿宋" w:eastAsia="仿宋" w:cs="仿宋"/>
          <w:b/>
          <w:bCs/>
          <w:sz w:val="24"/>
          <w:szCs w:val="24"/>
        </w:rPr>
        <w:t>二、采购需求审查表</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1"/>
        <w:gridCol w:w="3039"/>
        <w:gridCol w:w="1353"/>
        <w:gridCol w:w="308"/>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897" w:type="dxa"/>
            <w:gridSpan w:val="6"/>
            <w:noWrap/>
            <w:vAlign w:val="center"/>
          </w:tcPr>
          <w:p>
            <w:pPr>
              <w:spacing w:line="440" w:lineRule="exact"/>
              <w:rPr>
                <w:rFonts w:hint="eastAsia" w:ascii="仿宋" w:hAnsi="仿宋" w:eastAsia="仿宋" w:cs="仿宋"/>
                <w:szCs w:val="21"/>
              </w:rPr>
            </w:pPr>
            <w:r>
              <w:rPr>
                <w:rFonts w:hint="eastAsia" w:ascii="仿宋" w:hAnsi="仿宋" w:eastAsia="仿宋" w:cs="仿宋"/>
                <w:b/>
                <w:szCs w:val="21"/>
              </w:rPr>
              <w:t>一般性审查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774" w:type="dxa"/>
            <w:gridSpan w:val="4"/>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审查内容</w:t>
            </w:r>
          </w:p>
        </w:tc>
        <w:tc>
          <w:tcPr>
            <w:tcW w:w="3123" w:type="dxa"/>
            <w:gridSpan w:val="2"/>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采购需求是否符合预算管理制度规定</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采购需求是否符合财务管理制度规定</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采购需求是否符合资产管理制度规定</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技术参数、商务条款</w:t>
            </w:r>
            <w:r>
              <w:rPr>
                <w:rFonts w:hint="eastAsia" w:ascii="仿宋" w:hAnsi="仿宋" w:eastAsia="仿宋" w:cs="仿宋"/>
                <w:szCs w:val="21"/>
                <w:lang w:eastAsia="zh-CN"/>
              </w:rPr>
              <w:t>、实施计划</w:t>
            </w:r>
            <w:r>
              <w:rPr>
                <w:rFonts w:hint="eastAsia" w:ascii="仿宋" w:hAnsi="仿宋" w:eastAsia="仿宋" w:cs="仿宋"/>
                <w:szCs w:val="21"/>
              </w:rPr>
              <w:t>等是否合理</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对采购方式、评审规则、定价方式等的选择是否合理、是否说明适用理由</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774" w:type="dxa"/>
            <w:gridSpan w:val="4"/>
            <w:noWrap/>
            <w:vAlign w:val="center"/>
          </w:tcPr>
          <w:p>
            <w:pPr>
              <w:spacing w:line="440" w:lineRule="exact"/>
              <w:jc w:val="center"/>
              <w:rPr>
                <w:rFonts w:hint="eastAsia" w:ascii="仿宋" w:hAnsi="仿宋" w:eastAsia="仿宋" w:cs="仿宋"/>
                <w:szCs w:val="21"/>
              </w:rPr>
            </w:pPr>
            <w:r>
              <w:rPr>
                <w:rFonts w:hint="eastAsia" w:ascii="仿宋" w:hAnsi="仿宋" w:eastAsia="仿宋" w:cs="仿宋"/>
                <w:b/>
                <w:bCs/>
                <w:szCs w:val="21"/>
              </w:rPr>
              <w:t>审查结论</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□通过      □不通过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897" w:type="dxa"/>
            <w:gridSpan w:val="6"/>
            <w:noWrap/>
            <w:vAlign w:val="center"/>
          </w:tcPr>
          <w:p>
            <w:pPr>
              <w:spacing w:line="440" w:lineRule="exact"/>
              <w:rPr>
                <w:rFonts w:hint="eastAsia" w:ascii="仿宋" w:hAnsi="仿宋" w:eastAsia="仿宋" w:cs="仿宋"/>
                <w:b/>
                <w:szCs w:val="21"/>
              </w:rPr>
            </w:pPr>
            <w:r>
              <w:rPr>
                <w:rFonts w:hint="eastAsia" w:ascii="仿宋" w:hAnsi="仿宋" w:eastAsia="仿宋" w:cs="仿宋"/>
                <w:b/>
                <w:szCs w:val="21"/>
              </w:rPr>
              <w:t>重点审查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82" w:type="dxa"/>
            <w:gridSpan w:val="2"/>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审查项</w:t>
            </w:r>
          </w:p>
        </w:tc>
        <w:tc>
          <w:tcPr>
            <w:tcW w:w="4392" w:type="dxa"/>
            <w:gridSpan w:val="2"/>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审查内容</w:t>
            </w:r>
          </w:p>
        </w:tc>
        <w:tc>
          <w:tcPr>
            <w:tcW w:w="3123" w:type="dxa"/>
            <w:gridSpan w:val="2"/>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82" w:type="dxa"/>
            <w:gridSpan w:val="2"/>
            <w:vMerge w:val="restart"/>
            <w:noWrap/>
            <w:vAlign w:val="center"/>
          </w:tcPr>
          <w:p>
            <w:pPr>
              <w:spacing w:line="440" w:lineRule="exact"/>
              <w:jc w:val="center"/>
              <w:rPr>
                <w:rFonts w:hint="eastAsia" w:ascii="仿宋" w:hAnsi="仿宋" w:eastAsia="仿宋" w:cs="仿宋"/>
                <w:b/>
                <w:szCs w:val="21"/>
              </w:rPr>
            </w:pPr>
            <w:r>
              <w:rPr>
                <w:rFonts w:hint="eastAsia" w:ascii="仿宋" w:hAnsi="仿宋" w:eastAsia="仿宋" w:cs="仿宋"/>
                <w:b/>
                <w:szCs w:val="21"/>
              </w:rPr>
              <w:t>非歧视性</w:t>
            </w:r>
          </w:p>
          <w:p>
            <w:pPr>
              <w:spacing w:line="440" w:lineRule="exact"/>
              <w:jc w:val="center"/>
              <w:rPr>
                <w:rFonts w:hint="eastAsia" w:ascii="仿宋" w:hAnsi="仿宋" w:eastAsia="仿宋" w:cs="仿宋"/>
                <w:b/>
                <w:szCs w:val="21"/>
              </w:rPr>
            </w:pPr>
            <w:r>
              <w:rPr>
                <w:rFonts w:hint="eastAsia" w:ascii="仿宋" w:hAnsi="仿宋" w:eastAsia="仿宋" w:cs="仿宋"/>
                <w:b/>
                <w:szCs w:val="21"/>
              </w:rPr>
              <w:t>审查</w:t>
            </w: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是否指向特定供应商或特定产品</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82" w:type="dxa"/>
            <w:gridSpan w:val="2"/>
            <w:vMerge w:val="continue"/>
            <w:noWrap/>
            <w:vAlign w:val="center"/>
          </w:tcPr>
          <w:p>
            <w:pPr>
              <w:spacing w:line="440" w:lineRule="exact"/>
              <w:jc w:val="center"/>
              <w:rPr>
                <w:rFonts w:hint="eastAsia" w:ascii="仿宋" w:hAnsi="仿宋" w:eastAsia="仿宋" w:cs="仿宋"/>
                <w:b/>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资格条件设置是否合理</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382" w:type="dxa"/>
            <w:gridSpan w:val="2"/>
            <w:vMerge w:val="continue"/>
            <w:noWrap/>
            <w:vAlign w:val="center"/>
          </w:tcPr>
          <w:p>
            <w:pPr>
              <w:spacing w:line="440" w:lineRule="exact"/>
              <w:jc w:val="center"/>
              <w:rPr>
                <w:rFonts w:hint="eastAsia" w:ascii="仿宋" w:hAnsi="仿宋" w:eastAsia="仿宋" w:cs="仿宋"/>
                <w:b/>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技术要求是否指向特定的专利、商标、品牌、</w:t>
            </w:r>
            <w:r>
              <w:rPr>
                <w:rFonts w:hint="eastAsia" w:ascii="仿宋" w:hAnsi="仿宋" w:eastAsia="仿宋" w:cs="仿宋"/>
                <w:szCs w:val="21"/>
              </w:rPr>
              <w:t>工艺流程</w:t>
            </w:r>
            <w:r>
              <w:rPr>
                <w:rFonts w:hint="eastAsia" w:ascii="仿宋" w:hAnsi="仿宋" w:eastAsia="仿宋" w:cs="仿宋"/>
                <w:szCs w:val="21"/>
              </w:rPr>
              <w:t>等</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82" w:type="dxa"/>
            <w:gridSpan w:val="2"/>
            <w:noWrap/>
            <w:vAlign w:val="center"/>
          </w:tcPr>
          <w:p>
            <w:pPr>
              <w:spacing w:line="440" w:lineRule="exact"/>
              <w:jc w:val="center"/>
              <w:rPr>
                <w:rFonts w:hint="eastAsia" w:ascii="仿宋" w:hAnsi="仿宋" w:eastAsia="仿宋" w:cs="仿宋"/>
                <w:b/>
                <w:szCs w:val="21"/>
              </w:rPr>
            </w:pPr>
            <w:r>
              <w:rPr>
                <w:rFonts w:hint="eastAsia" w:ascii="仿宋" w:hAnsi="仿宋" w:eastAsia="仿宋" w:cs="仿宋"/>
                <w:b/>
                <w:szCs w:val="21"/>
              </w:rPr>
              <w:t>竞争性</w:t>
            </w:r>
          </w:p>
          <w:p>
            <w:pPr>
              <w:spacing w:line="440" w:lineRule="exact"/>
              <w:jc w:val="center"/>
              <w:rPr>
                <w:rFonts w:hint="eastAsia" w:ascii="仿宋" w:hAnsi="仿宋" w:eastAsia="仿宋" w:cs="仿宋"/>
                <w:b/>
                <w:szCs w:val="21"/>
              </w:rPr>
            </w:pPr>
            <w:r>
              <w:rPr>
                <w:rFonts w:hint="eastAsia" w:ascii="仿宋" w:hAnsi="仿宋" w:eastAsia="仿宋" w:cs="仿宋"/>
                <w:b/>
                <w:szCs w:val="21"/>
              </w:rPr>
              <w:t>审查</w:t>
            </w: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是否确保充分竞争</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82" w:type="dxa"/>
            <w:gridSpan w:val="2"/>
            <w:vMerge w:val="restart"/>
            <w:noWrap/>
            <w:vAlign w:val="center"/>
          </w:tcPr>
          <w:p>
            <w:pPr>
              <w:spacing w:line="440" w:lineRule="exact"/>
              <w:jc w:val="center"/>
              <w:rPr>
                <w:rFonts w:hint="eastAsia" w:ascii="仿宋" w:hAnsi="仿宋" w:eastAsia="仿宋" w:cs="仿宋"/>
                <w:b/>
                <w:szCs w:val="21"/>
              </w:rPr>
            </w:pPr>
            <w:r>
              <w:rPr>
                <w:rFonts w:hint="eastAsia" w:ascii="仿宋" w:hAnsi="仿宋" w:eastAsia="仿宋" w:cs="仿宋"/>
                <w:b/>
                <w:szCs w:val="21"/>
              </w:rPr>
              <w:t>采购政策</w:t>
            </w:r>
          </w:p>
          <w:p>
            <w:pPr>
              <w:spacing w:line="440" w:lineRule="exact"/>
              <w:jc w:val="center"/>
              <w:rPr>
                <w:rFonts w:hint="eastAsia" w:ascii="仿宋" w:hAnsi="仿宋" w:eastAsia="仿宋" w:cs="仿宋"/>
                <w:b/>
                <w:szCs w:val="21"/>
              </w:rPr>
            </w:pPr>
            <w:r>
              <w:rPr>
                <w:rFonts w:hint="eastAsia" w:ascii="仿宋" w:hAnsi="仿宋" w:eastAsia="仿宋" w:cs="仿宋"/>
                <w:b/>
                <w:szCs w:val="21"/>
              </w:rPr>
              <w:t>审查</w:t>
            </w: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进口产品的采购是否必要</w:t>
            </w:r>
          </w:p>
        </w:tc>
        <w:tc>
          <w:tcPr>
            <w:tcW w:w="3123" w:type="dxa"/>
            <w:gridSpan w:val="2"/>
            <w:noWrap/>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82" w:type="dxa"/>
            <w:gridSpan w:val="2"/>
            <w:vMerge w:val="continue"/>
            <w:noWrap/>
            <w:vAlign w:val="center"/>
          </w:tcPr>
          <w:p>
            <w:pPr>
              <w:spacing w:line="440" w:lineRule="exact"/>
              <w:jc w:val="center"/>
              <w:rPr>
                <w:rFonts w:hint="eastAsia" w:ascii="仿宋" w:hAnsi="仿宋" w:eastAsia="仿宋" w:cs="仿宋"/>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是否落实支持创新政策要求</w:t>
            </w:r>
          </w:p>
        </w:tc>
        <w:tc>
          <w:tcPr>
            <w:tcW w:w="3123" w:type="dxa"/>
            <w:gridSpan w:val="2"/>
            <w:noWrap/>
          </w:tcPr>
          <w:p>
            <w:pPr>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2" w:type="dxa"/>
            <w:gridSpan w:val="2"/>
            <w:vMerge w:val="continue"/>
            <w:noWrap/>
            <w:vAlign w:val="center"/>
          </w:tcPr>
          <w:p>
            <w:pPr>
              <w:spacing w:line="440" w:lineRule="exact"/>
              <w:jc w:val="center"/>
              <w:rPr>
                <w:rFonts w:hint="eastAsia" w:ascii="仿宋" w:hAnsi="仿宋" w:eastAsia="仿宋" w:cs="仿宋"/>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是否落实绿色发展（含节能、环境）政策要求</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82" w:type="dxa"/>
            <w:gridSpan w:val="2"/>
            <w:vMerge w:val="continue"/>
            <w:noWrap/>
            <w:vAlign w:val="center"/>
          </w:tcPr>
          <w:p>
            <w:pPr>
              <w:spacing w:line="440" w:lineRule="exact"/>
              <w:jc w:val="center"/>
              <w:rPr>
                <w:rFonts w:hint="eastAsia" w:ascii="仿宋" w:hAnsi="仿宋" w:eastAsia="仿宋" w:cs="仿宋"/>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是否落实中小企业发展政策要求</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382" w:type="dxa"/>
            <w:gridSpan w:val="2"/>
            <w:vMerge w:val="continue"/>
            <w:noWrap/>
            <w:vAlign w:val="center"/>
          </w:tcPr>
          <w:p>
            <w:pPr>
              <w:spacing w:line="440" w:lineRule="exact"/>
              <w:jc w:val="center"/>
              <w:rPr>
                <w:rFonts w:hint="eastAsia" w:ascii="仿宋" w:hAnsi="仿宋" w:eastAsia="仿宋" w:cs="仿宋"/>
                <w:szCs w:val="21"/>
              </w:rPr>
            </w:pPr>
          </w:p>
        </w:tc>
        <w:tc>
          <w:tcPr>
            <w:tcW w:w="4392" w:type="dxa"/>
            <w:gridSpan w:val="2"/>
            <w:noWrap/>
            <w:vAlign w:val="center"/>
          </w:tcPr>
          <w:p>
            <w:pPr>
              <w:spacing w:line="440" w:lineRule="exact"/>
              <w:rPr>
                <w:rFonts w:hint="eastAsia" w:ascii="仿宋" w:hAnsi="仿宋" w:eastAsia="仿宋" w:cs="仿宋"/>
                <w:szCs w:val="21"/>
              </w:rPr>
            </w:pPr>
            <w:r>
              <w:rPr>
                <w:rFonts w:hint="eastAsia" w:ascii="仿宋" w:hAnsi="仿宋" w:eastAsia="仿宋" w:cs="仿宋"/>
                <w:szCs w:val="21"/>
              </w:rPr>
              <w:t>是否落实其它政府采购政策要求</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82"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b/>
                <w:szCs w:val="21"/>
              </w:rPr>
              <w:t>其它审查</w:t>
            </w:r>
          </w:p>
        </w:tc>
        <w:tc>
          <w:tcPr>
            <w:tcW w:w="7515" w:type="dxa"/>
            <w:gridSpan w:val="4"/>
            <w:noWrap/>
            <w:vAlign w:val="center"/>
          </w:tcPr>
          <w:p>
            <w:pPr>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774" w:type="dxa"/>
            <w:gridSpan w:val="4"/>
            <w:noWrap/>
            <w:vAlign w:val="center"/>
          </w:tcPr>
          <w:p>
            <w:pPr>
              <w:spacing w:line="440" w:lineRule="exact"/>
              <w:jc w:val="center"/>
              <w:rPr>
                <w:rFonts w:hint="eastAsia" w:ascii="仿宋" w:hAnsi="仿宋" w:eastAsia="仿宋" w:cs="仿宋"/>
                <w:b/>
                <w:bCs/>
                <w:szCs w:val="21"/>
              </w:rPr>
            </w:pPr>
            <w:r>
              <w:rPr>
                <w:rFonts w:hint="eastAsia" w:ascii="仿宋" w:hAnsi="仿宋" w:eastAsia="仿宋" w:cs="仿宋"/>
                <w:b/>
                <w:bCs/>
                <w:szCs w:val="21"/>
              </w:rPr>
              <w:t>审查结论</w:t>
            </w:r>
          </w:p>
        </w:tc>
        <w:tc>
          <w:tcPr>
            <w:tcW w:w="3123" w:type="dxa"/>
            <w:gridSpan w:val="2"/>
            <w:noWrap/>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□通过      □不通过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341" w:type="dxa"/>
            <w:noWrap/>
            <w:vAlign w:val="center"/>
          </w:tcPr>
          <w:p>
            <w:pPr>
              <w:jc w:val="center"/>
              <w:rPr>
                <w:rFonts w:hint="eastAsia" w:ascii="仿宋" w:hAnsi="仿宋" w:eastAsia="仿宋" w:cs="仿宋"/>
                <w:b/>
                <w:szCs w:val="21"/>
              </w:rPr>
            </w:pPr>
            <w:r>
              <w:rPr>
                <w:rFonts w:hint="eastAsia" w:ascii="仿宋" w:hAnsi="仿宋" w:eastAsia="仿宋" w:cs="仿宋"/>
                <w:b/>
                <w:bCs/>
                <w:szCs w:val="21"/>
              </w:rPr>
              <w:t>审查意见及建议</w:t>
            </w:r>
          </w:p>
        </w:tc>
        <w:tc>
          <w:tcPr>
            <w:tcW w:w="7556" w:type="dxa"/>
            <w:gridSpan w:val="5"/>
            <w:vAlign w:val="center"/>
          </w:tcPr>
          <w:p>
            <w:pPr>
              <w:spacing w:line="440" w:lineRule="exact"/>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rPr>
              <w:t xml:space="preserve">  经审查，同意以上一般性审查和重点审查结论，采购需求可行，建议（如有建议）：</w:t>
            </w:r>
          </w:p>
          <w:p>
            <w:pPr>
              <w:pStyle w:val="2"/>
              <w:spacing w:before="0" w:after="0" w:line="440" w:lineRule="exact"/>
              <w:rPr>
                <w:rFonts w:hint="eastAsia" w:ascii="仿宋" w:hAnsi="仿宋" w:eastAsia="仿宋" w:cs="仿宋"/>
                <w:b w:val="0"/>
                <w:bCs w:val="0"/>
                <w:sz w:val="21"/>
                <w:szCs w:val="21"/>
              </w:rPr>
            </w:pPr>
          </w:p>
          <w:p>
            <w:pPr>
              <w:pStyle w:val="2"/>
              <w:spacing w:before="0" w:after="0" w:line="440" w:lineRule="exact"/>
              <w:rPr>
                <w:rFonts w:hint="eastAsia" w:ascii="仿宋" w:hAnsi="仿宋" w:eastAsia="仿宋" w:cs="仿宋"/>
                <w:b w:val="0"/>
                <w:bCs w:val="0"/>
                <w:sz w:val="21"/>
                <w:szCs w:val="21"/>
              </w:rPr>
            </w:pPr>
          </w:p>
          <w:p>
            <w:pPr>
              <w:rPr>
                <w:rFonts w:hint="eastAsia" w:ascii="仿宋" w:hAnsi="仿宋" w:eastAsia="仿宋" w:cs="仿宋"/>
                <w:szCs w:val="21"/>
              </w:rPr>
            </w:pPr>
          </w:p>
          <w:p>
            <w:pPr>
              <w:rPr>
                <w:rFonts w:hint="eastAsia" w:ascii="仿宋" w:hAnsi="仿宋" w:eastAsia="仿宋" w:cs="仿宋"/>
                <w:szCs w:val="21"/>
              </w:rPr>
            </w:pPr>
          </w:p>
          <w:p>
            <w:pPr>
              <w:pStyle w:val="2"/>
              <w:spacing w:before="0" w:after="0" w:line="44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审查人：  </w:t>
            </w:r>
            <w:r>
              <w:rPr>
                <w:rFonts w:hint="eastAsia" w:ascii="仿宋" w:hAnsi="仿宋" w:eastAsia="仿宋" w:cs="仿宋"/>
                <w:b w:val="0"/>
                <w:bCs w:val="0"/>
                <w:sz w:val="21"/>
                <w:szCs w:val="21"/>
              </w:rPr>
              <w:t xml:space="preserve">                   </w:t>
            </w:r>
          </w:p>
          <w:p>
            <w:pPr>
              <w:pStyle w:val="2"/>
              <w:spacing w:before="0" w:after="0" w:line="44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组长（签名）：</w:t>
            </w:r>
          </w:p>
          <w:p>
            <w:pPr>
              <w:spacing w:line="440" w:lineRule="exact"/>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年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w:t>
            </w:r>
            <w:r>
              <w:rPr>
                <w:rFonts w:hint="eastAsia" w:ascii="仿宋" w:hAnsi="仿宋" w:eastAsia="仿宋" w:cs="仿宋"/>
                <w:szCs w:val="21"/>
              </w:rPr>
              <w:t xml:space="preserve">月  </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897" w:type="dxa"/>
            <w:gridSpan w:val="6"/>
            <w:noWrap/>
            <w:vAlign w:val="center"/>
          </w:tcPr>
          <w:p>
            <w:pPr>
              <w:jc w:val="center"/>
              <w:rPr>
                <w:rFonts w:hint="eastAsia" w:ascii="仿宋" w:hAnsi="仿宋" w:eastAsia="仿宋" w:cs="仿宋"/>
                <w:b/>
                <w:szCs w:val="21"/>
              </w:rPr>
            </w:pPr>
            <w:r>
              <w:rPr>
                <w:rFonts w:hint="eastAsia" w:ascii="仿宋" w:hAnsi="仿宋" w:eastAsia="仿宋" w:cs="仿宋"/>
                <w:b/>
                <w:szCs w:val="21"/>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41" w:type="dxa"/>
            <w:noWrap/>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姓名</w:t>
            </w:r>
          </w:p>
        </w:tc>
        <w:tc>
          <w:tcPr>
            <w:tcW w:w="3080" w:type="dxa"/>
            <w:gridSpan w:val="2"/>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工作单位</w:t>
            </w:r>
          </w:p>
        </w:tc>
        <w:tc>
          <w:tcPr>
            <w:tcW w:w="1661" w:type="dxa"/>
            <w:gridSpan w:val="2"/>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职务/职称</w:t>
            </w:r>
          </w:p>
        </w:tc>
        <w:tc>
          <w:tcPr>
            <w:tcW w:w="2815" w:type="dxa"/>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897" w:type="dxa"/>
            <w:gridSpan w:val="6"/>
            <w:noWrap/>
            <w:vAlign w:val="center"/>
          </w:tcPr>
          <w:p>
            <w:pPr>
              <w:jc w:val="center"/>
              <w:rPr>
                <w:rFonts w:hint="eastAsia" w:ascii="仿宋" w:hAnsi="仿宋" w:eastAsia="仿宋" w:cs="仿宋"/>
                <w:b/>
                <w:szCs w:val="21"/>
              </w:rPr>
            </w:pPr>
            <w:r>
              <w:rPr>
                <w:rFonts w:hint="eastAsia" w:ascii="仿宋" w:hAnsi="仿宋" w:eastAsia="仿宋" w:cs="仿宋"/>
                <w:b/>
                <w:szCs w:val="21"/>
              </w:rPr>
              <w:t>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41" w:type="dxa"/>
            <w:noWrap/>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姓名</w:t>
            </w:r>
          </w:p>
        </w:tc>
        <w:tc>
          <w:tcPr>
            <w:tcW w:w="3080" w:type="dxa"/>
            <w:gridSpan w:val="2"/>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部门名称</w:t>
            </w:r>
          </w:p>
        </w:tc>
        <w:tc>
          <w:tcPr>
            <w:tcW w:w="1661" w:type="dxa"/>
            <w:gridSpan w:val="2"/>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职务/职称</w:t>
            </w:r>
          </w:p>
        </w:tc>
        <w:tc>
          <w:tcPr>
            <w:tcW w:w="2815" w:type="dxa"/>
            <w:vAlign w:val="center"/>
          </w:tcPr>
          <w:p>
            <w:pPr>
              <w:spacing w:before="156" w:beforeLines="50"/>
              <w:jc w:val="center"/>
              <w:rPr>
                <w:rFonts w:hint="eastAsia" w:ascii="仿宋" w:hAnsi="仿宋" w:eastAsia="仿宋" w:cs="仿宋"/>
                <w:szCs w:val="21"/>
              </w:rPr>
            </w:pPr>
            <w:r>
              <w:rPr>
                <w:rFonts w:hint="eastAsia" w:ascii="仿宋" w:hAnsi="仿宋" w:eastAsia="仿宋" w:cs="仿宋"/>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iCs/>
                <w:szCs w:val="21"/>
              </w:rPr>
            </w:pPr>
            <w:r>
              <w:rPr>
                <w:rFonts w:hint="eastAsia" w:ascii="仿宋" w:hAnsi="仿宋" w:eastAsia="仿宋" w:cs="仿宋"/>
                <w:iCs/>
                <w:color w:val="000000" w:themeColor="text1"/>
                <w:szCs w:val="21"/>
                <w14:textFill>
                  <w14:solidFill>
                    <w14:schemeClr w14:val="tx1"/>
                  </w14:solidFill>
                </w14:textFill>
              </w:rPr>
              <w:t>归口管理部门</w:t>
            </w: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iCs/>
                <w:szCs w:val="21"/>
              </w:rPr>
            </w:pPr>
            <w:r>
              <w:rPr>
                <w:rFonts w:hint="eastAsia" w:ascii="仿宋" w:hAnsi="仿宋" w:eastAsia="仿宋" w:cs="仿宋"/>
                <w:iCs/>
                <w:color w:val="000000" w:themeColor="text1"/>
                <w:szCs w:val="21"/>
                <w14:textFill>
                  <w14:solidFill>
                    <w14:schemeClr w14:val="tx1"/>
                  </w14:solidFill>
                </w14:textFill>
              </w:rPr>
              <w:t>招投标采购管理办公室</w:t>
            </w: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szCs w:val="21"/>
              </w:rPr>
            </w:pPr>
            <w:r>
              <w:rPr>
                <w:rFonts w:hint="eastAsia" w:ascii="仿宋" w:hAnsi="仿宋" w:eastAsia="仿宋" w:cs="仿宋"/>
                <w:iCs/>
                <w:color w:val="000000" w:themeColor="text1"/>
                <w:szCs w:val="21"/>
                <w14:textFill>
                  <w14:solidFill>
                    <w14:schemeClr w14:val="tx1"/>
                  </w14:solidFill>
                </w14:textFill>
              </w:rPr>
              <w:t>财务处</w:t>
            </w: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iCs/>
                <w:color w:val="000000" w:themeColor="text1"/>
                <w:szCs w:val="21"/>
                <w14:textFill>
                  <w14:solidFill>
                    <w14:schemeClr w14:val="tx1"/>
                  </w14:solidFill>
                </w14:textFill>
              </w:rPr>
            </w:pPr>
            <w:r>
              <w:rPr>
                <w:rFonts w:hint="eastAsia" w:ascii="仿宋" w:hAnsi="仿宋" w:eastAsia="仿宋" w:cs="仿宋"/>
                <w:iCs/>
                <w:color w:val="000000" w:themeColor="text1"/>
                <w:szCs w:val="21"/>
                <w14:textFill>
                  <w14:solidFill>
                    <w14:schemeClr w14:val="tx1"/>
                  </w14:solidFill>
                </w14:textFill>
              </w:rPr>
              <w:t>法律事务办公室</w:t>
            </w: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41" w:type="dxa"/>
            <w:noWrap/>
            <w:vAlign w:val="center"/>
          </w:tcPr>
          <w:p>
            <w:pPr>
              <w:spacing w:before="156" w:beforeLines="50" w:line="240" w:lineRule="exact"/>
              <w:jc w:val="center"/>
              <w:rPr>
                <w:rFonts w:hint="eastAsia" w:ascii="仿宋" w:hAnsi="仿宋" w:eastAsia="仿宋" w:cs="仿宋"/>
                <w:szCs w:val="21"/>
              </w:rPr>
            </w:pPr>
          </w:p>
        </w:tc>
        <w:tc>
          <w:tcPr>
            <w:tcW w:w="3080" w:type="dxa"/>
            <w:gridSpan w:val="2"/>
            <w:vAlign w:val="center"/>
          </w:tcPr>
          <w:p>
            <w:pPr>
              <w:spacing w:before="156" w:beforeLines="50" w:line="240" w:lineRule="exact"/>
              <w:jc w:val="center"/>
              <w:rPr>
                <w:rFonts w:hint="eastAsia" w:ascii="仿宋" w:hAnsi="仿宋" w:eastAsia="仿宋" w:cs="仿宋"/>
                <w:iCs/>
                <w:szCs w:val="21"/>
              </w:rPr>
            </w:pPr>
            <w:r>
              <w:rPr>
                <w:rFonts w:hint="eastAsia" w:ascii="仿宋" w:hAnsi="仿宋" w:eastAsia="仿宋" w:cs="仿宋"/>
                <w:iCs/>
                <w:color w:val="000000" w:themeColor="text1"/>
                <w:szCs w:val="21"/>
                <w14:textFill>
                  <w14:solidFill>
                    <w14:schemeClr w14:val="tx1"/>
                  </w14:solidFill>
                </w14:textFill>
              </w:rPr>
              <w:t>资产与设备管理处</w:t>
            </w:r>
          </w:p>
        </w:tc>
        <w:tc>
          <w:tcPr>
            <w:tcW w:w="1661" w:type="dxa"/>
            <w:gridSpan w:val="2"/>
            <w:vAlign w:val="center"/>
          </w:tcPr>
          <w:p>
            <w:pPr>
              <w:spacing w:before="156" w:beforeLines="50" w:line="240" w:lineRule="exact"/>
              <w:jc w:val="center"/>
              <w:rPr>
                <w:rFonts w:hint="eastAsia" w:ascii="仿宋" w:hAnsi="仿宋" w:eastAsia="仿宋" w:cs="仿宋"/>
                <w:szCs w:val="21"/>
              </w:rPr>
            </w:pPr>
          </w:p>
        </w:tc>
        <w:tc>
          <w:tcPr>
            <w:tcW w:w="2815" w:type="dxa"/>
            <w:vAlign w:val="center"/>
          </w:tcPr>
          <w:p>
            <w:pPr>
              <w:spacing w:before="156" w:beforeLines="50"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41" w:type="dxa"/>
            <w:noWrap/>
            <w:vAlign w:val="center"/>
          </w:tcPr>
          <w:p>
            <w:pPr>
              <w:jc w:val="center"/>
              <w:rPr>
                <w:rFonts w:hint="eastAsia" w:ascii="仿宋" w:hAnsi="仿宋" w:eastAsia="仿宋" w:cs="仿宋"/>
                <w:b/>
                <w:bCs/>
                <w:szCs w:val="21"/>
              </w:rPr>
            </w:pPr>
            <w:r>
              <w:rPr>
                <w:rFonts w:hint="eastAsia" w:ascii="仿宋" w:hAnsi="仿宋" w:eastAsia="仿宋" w:cs="仿宋"/>
                <w:b/>
                <w:bCs/>
                <w:szCs w:val="21"/>
              </w:rPr>
              <w:t>审查（组织）单位</w:t>
            </w:r>
          </w:p>
          <w:p>
            <w:pPr>
              <w:jc w:val="center"/>
              <w:rPr>
                <w:rFonts w:hint="eastAsia" w:ascii="仿宋" w:hAnsi="仿宋" w:eastAsia="仿宋" w:cs="仿宋"/>
                <w:b/>
                <w:bCs/>
                <w:szCs w:val="21"/>
              </w:rPr>
            </w:pPr>
            <w:r>
              <w:rPr>
                <w:rFonts w:hint="eastAsia" w:ascii="仿宋" w:hAnsi="仿宋" w:eastAsia="仿宋" w:cs="仿宋"/>
                <w:b/>
                <w:bCs/>
                <w:szCs w:val="21"/>
              </w:rPr>
              <w:t>确认意见</w:t>
            </w:r>
          </w:p>
        </w:tc>
        <w:tc>
          <w:tcPr>
            <w:tcW w:w="7556" w:type="dxa"/>
            <w:gridSpan w:val="5"/>
            <w:vAlign w:val="center"/>
          </w:tcPr>
          <w:p>
            <w:pPr>
              <w:pStyle w:val="2"/>
              <w:spacing w:before="0" w:after="0" w:line="440" w:lineRule="exact"/>
              <w:rPr>
                <w:rFonts w:hint="eastAsia" w:ascii="仿宋" w:hAnsi="仿宋" w:eastAsia="仿宋" w:cs="仿宋"/>
                <w:sz w:val="21"/>
                <w:szCs w:val="21"/>
              </w:rPr>
            </w:pPr>
            <w:r>
              <w:rPr>
                <w:rFonts w:hint="eastAsia" w:ascii="仿宋" w:hAnsi="仿宋" w:eastAsia="仿宋" w:cs="仿宋"/>
                <w:b w:val="0"/>
                <w:bCs w:val="0"/>
                <w:sz w:val="21"/>
                <w:szCs w:val="21"/>
              </w:rPr>
              <w:t xml:space="preserve"> 负责人（签名）：             </w:t>
            </w:r>
            <w:r>
              <w:rPr>
                <w:rFonts w:hint="eastAsia" w:ascii="仿宋" w:hAnsi="仿宋" w:eastAsia="仿宋" w:cs="仿宋"/>
                <w:b w:val="0"/>
                <w:bCs w:val="0"/>
                <w:sz w:val="21"/>
                <w:szCs w:val="21"/>
                <w:lang w:val="en-US" w:eastAsia="zh-CN"/>
              </w:rPr>
              <w:t xml:space="preserve">          </w:t>
            </w:r>
            <w:r>
              <w:rPr>
                <w:rFonts w:hint="eastAsia" w:ascii="仿宋" w:hAnsi="仿宋" w:eastAsia="仿宋" w:cs="仿宋"/>
                <w:sz w:val="21"/>
                <w:szCs w:val="21"/>
              </w:rPr>
              <w:t xml:space="preserve"> </w:t>
            </w:r>
            <w:r>
              <w:rPr>
                <w:rFonts w:hint="eastAsia" w:ascii="仿宋" w:hAnsi="仿宋" w:eastAsia="仿宋" w:cs="仿宋"/>
                <w:b w:val="0"/>
                <w:bCs w:val="0"/>
                <w:sz w:val="21"/>
                <w:szCs w:val="21"/>
              </w:rPr>
              <w:t>单位（公章）：</w:t>
            </w:r>
          </w:p>
          <w:p>
            <w:pPr>
              <w:pStyle w:val="2"/>
              <w:spacing w:before="0" w:after="0" w:line="440" w:lineRule="exact"/>
              <w:rPr>
                <w:rFonts w:hint="eastAsia" w:ascii="仿宋" w:hAnsi="仿宋" w:eastAsia="仿宋" w:cs="仿宋"/>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 xml:space="preserve">年  </w:t>
            </w: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 xml:space="preserve">月  </w:t>
            </w: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rPr>
              <w:t>日</w:t>
            </w:r>
          </w:p>
        </w:tc>
      </w:tr>
    </w:tbl>
    <w:p>
      <w:pPr>
        <w:pStyle w:val="8"/>
        <w:spacing w:line="480" w:lineRule="exact"/>
        <w:ind w:firstLine="0" w:firstLineChars="0"/>
        <w:jc w:val="left"/>
        <w:rPr>
          <w:sz w:val="21"/>
          <w:szCs w:val="21"/>
        </w:rPr>
      </w:pP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08235"/>
    </w:sdtPr>
    <w:sdtContent>
      <w:p>
        <w:pPr>
          <w:pStyle w:val="5"/>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ZWJmM2MyOTk3YjIwYzM5ZGM1NjJjNTZiY2M0ZGIifQ=="/>
  </w:docVars>
  <w:rsids>
    <w:rsidRoot w:val="005578F7"/>
    <w:rsid w:val="00001D78"/>
    <w:rsid w:val="00006D85"/>
    <w:rsid w:val="00016F1E"/>
    <w:rsid w:val="000301D4"/>
    <w:rsid w:val="00030ADF"/>
    <w:rsid w:val="00036682"/>
    <w:rsid w:val="00047574"/>
    <w:rsid w:val="00047FBA"/>
    <w:rsid w:val="000546C7"/>
    <w:rsid w:val="0007257E"/>
    <w:rsid w:val="000735C0"/>
    <w:rsid w:val="000914EF"/>
    <w:rsid w:val="000951FE"/>
    <w:rsid w:val="000A6A35"/>
    <w:rsid w:val="000B1222"/>
    <w:rsid w:val="000D40D9"/>
    <w:rsid w:val="000E4978"/>
    <w:rsid w:val="000E648A"/>
    <w:rsid w:val="00123963"/>
    <w:rsid w:val="00137602"/>
    <w:rsid w:val="001476AF"/>
    <w:rsid w:val="0016368C"/>
    <w:rsid w:val="00197D6B"/>
    <w:rsid w:val="001A6EBD"/>
    <w:rsid w:val="001B006D"/>
    <w:rsid w:val="001B2F6A"/>
    <w:rsid w:val="001D263A"/>
    <w:rsid w:val="001F5B8B"/>
    <w:rsid w:val="002028E5"/>
    <w:rsid w:val="00205C00"/>
    <w:rsid w:val="00246ADB"/>
    <w:rsid w:val="00257E62"/>
    <w:rsid w:val="00273E55"/>
    <w:rsid w:val="00290597"/>
    <w:rsid w:val="002A6032"/>
    <w:rsid w:val="002B7650"/>
    <w:rsid w:val="002D2263"/>
    <w:rsid w:val="002F73D3"/>
    <w:rsid w:val="00311F90"/>
    <w:rsid w:val="003147B0"/>
    <w:rsid w:val="003250A8"/>
    <w:rsid w:val="003308C2"/>
    <w:rsid w:val="003330B2"/>
    <w:rsid w:val="0036343E"/>
    <w:rsid w:val="00365530"/>
    <w:rsid w:val="0038528A"/>
    <w:rsid w:val="003D0D1F"/>
    <w:rsid w:val="003E2D19"/>
    <w:rsid w:val="004122F7"/>
    <w:rsid w:val="00412503"/>
    <w:rsid w:val="00416FC2"/>
    <w:rsid w:val="0041719F"/>
    <w:rsid w:val="00417BD7"/>
    <w:rsid w:val="004278AE"/>
    <w:rsid w:val="00440C22"/>
    <w:rsid w:val="00443DF0"/>
    <w:rsid w:val="0044440E"/>
    <w:rsid w:val="004476AC"/>
    <w:rsid w:val="00456C1A"/>
    <w:rsid w:val="00465AE6"/>
    <w:rsid w:val="0047665D"/>
    <w:rsid w:val="00486896"/>
    <w:rsid w:val="00491227"/>
    <w:rsid w:val="004A3681"/>
    <w:rsid w:val="004B03DB"/>
    <w:rsid w:val="004B6A39"/>
    <w:rsid w:val="004C1A85"/>
    <w:rsid w:val="004D75EB"/>
    <w:rsid w:val="004F7CBB"/>
    <w:rsid w:val="00501C51"/>
    <w:rsid w:val="00505202"/>
    <w:rsid w:val="00530E13"/>
    <w:rsid w:val="0053189B"/>
    <w:rsid w:val="00545784"/>
    <w:rsid w:val="00546638"/>
    <w:rsid w:val="00546DD6"/>
    <w:rsid w:val="005475ED"/>
    <w:rsid w:val="005578F7"/>
    <w:rsid w:val="005716D4"/>
    <w:rsid w:val="00582CD6"/>
    <w:rsid w:val="00583541"/>
    <w:rsid w:val="0058570C"/>
    <w:rsid w:val="0059680B"/>
    <w:rsid w:val="005E20BB"/>
    <w:rsid w:val="005F1970"/>
    <w:rsid w:val="005F701F"/>
    <w:rsid w:val="00605653"/>
    <w:rsid w:val="00614419"/>
    <w:rsid w:val="00620211"/>
    <w:rsid w:val="00640A41"/>
    <w:rsid w:val="00640CB4"/>
    <w:rsid w:val="006429E1"/>
    <w:rsid w:val="006508CC"/>
    <w:rsid w:val="00667049"/>
    <w:rsid w:val="00682E5E"/>
    <w:rsid w:val="00684886"/>
    <w:rsid w:val="00690919"/>
    <w:rsid w:val="00696028"/>
    <w:rsid w:val="006B3C31"/>
    <w:rsid w:val="006C043B"/>
    <w:rsid w:val="006E2670"/>
    <w:rsid w:val="006E7D19"/>
    <w:rsid w:val="006F00DA"/>
    <w:rsid w:val="006F4619"/>
    <w:rsid w:val="00722066"/>
    <w:rsid w:val="00741228"/>
    <w:rsid w:val="00744FF5"/>
    <w:rsid w:val="00753D1F"/>
    <w:rsid w:val="00771333"/>
    <w:rsid w:val="00773D6F"/>
    <w:rsid w:val="00776A39"/>
    <w:rsid w:val="007800A8"/>
    <w:rsid w:val="007A05BA"/>
    <w:rsid w:val="007B6B5D"/>
    <w:rsid w:val="007D3F7D"/>
    <w:rsid w:val="007E5D5E"/>
    <w:rsid w:val="007F06FF"/>
    <w:rsid w:val="00807666"/>
    <w:rsid w:val="0081340E"/>
    <w:rsid w:val="008227E4"/>
    <w:rsid w:val="00851B6F"/>
    <w:rsid w:val="00853D0E"/>
    <w:rsid w:val="00865CBD"/>
    <w:rsid w:val="00885FF3"/>
    <w:rsid w:val="008906E9"/>
    <w:rsid w:val="00892C30"/>
    <w:rsid w:val="008974BD"/>
    <w:rsid w:val="008A3420"/>
    <w:rsid w:val="008A3C60"/>
    <w:rsid w:val="008D31F3"/>
    <w:rsid w:val="008E0D71"/>
    <w:rsid w:val="009056A3"/>
    <w:rsid w:val="00912EC8"/>
    <w:rsid w:val="00913F58"/>
    <w:rsid w:val="00932D2F"/>
    <w:rsid w:val="00935566"/>
    <w:rsid w:val="00940741"/>
    <w:rsid w:val="009553E7"/>
    <w:rsid w:val="0096484E"/>
    <w:rsid w:val="00972FCC"/>
    <w:rsid w:val="00987165"/>
    <w:rsid w:val="009935C6"/>
    <w:rsid w:val="00995E04"/>
    <w:rsid w:val="009D12A0"/>
    <w:rsid w:val="009E0340"/>
    <w:rsid w:val="009E0960"/>
    <w:rsid w:val="00A02B23"/>
    <w:rsid w:val="00A06B6A"/>
    <w:rsid w:val="00A17858"/>
    <w:rsid w:val="00A22565"/>
    <w:rsid w:val="00A24ABC"/>
    <w:rsid w:val="00A276AC"/>
    <w:rsid w:val="00A40423"/>
    <w:rsid w:val="00A41A2B"/>
    <w:rsid w:val="00A61210"/>
    <w:rsid w:val="00A667AA"/>
    <w:rsid w:val="00AA6F3F"/>
    <w:rsid w:val="00AC4A53"/>
    <w:rsid w:val="00AE4FDC"/>
    <w:rsid w:val="00AF4E2C"/>
    <w:rsid w:val="00B04CB2"/>
    <w:rsid w:val="00B1133F"/>
    <w:rsid w:val="00B20689"/>
    <w:rsid w:val="00B2709F"/>
    <w:rsid w:val="00B32CCD"/>
    <w:rsid w:val="00B35171"/>
    <w:rsid w:val="00B37B64"/>
    <w:rsid w:val="00B44C28"/>
    <w:rsid w:val="00B55E4B"/>
    <w:rsid w:val="00B562BA"/>
    <w:rsid w:val="00BA1EB6"/>
    <w:rsid w:val="00BA398D"/>
    <w:rsid w:val="00BB46ED"/>
    <w:rsid w:val="00BB77F6"/>
    <w:rsid w:val="00BC1933"/>
    <w:rsid w:val="00BC1CC8"/>
    <w:rsid w:val="00BC1E0C"/>
    <w:rsid w:val="00BC5CCB"/>
    <w:rsid w:val="00BC62EE"/>
    <w:rsid w:val="00BD179B"/>
    <w:rsid w:val="00BE4523"/>
    <w:rsid w:val="00C109EB"/>
    <w:rsid w:val="00C172EB"/>
    <w:rsid w:val="00C20B4A"/>
    <w:rsid w:val="00C31FFA"/>
    <w:rsid w:val="00C34A67"/>
    <w:rsid w:val="00C35C9D"/>
    <w:rsid w:val="00C52D89"/>
    <w:rsid w:val="00C63C61"/>
    <w:rsid w:val="00CD2024"/>
    <w:rsid w:val="00CF15C7"/>
    <w:rsid w:val="00D11AC5"/>
    <w:rsid w:val="00D12DCE"/>
    <w:rsid w:val="00D22679"/>
    <w:rsid w:val="00D260A6"/>
    <w:rsid w:val="00D316A1"/>
    <w:rsid w:val="00D3471A"/>
    <w:rsid w:val="00D3746F"/>
    <w:rsid w:val="00D417A6"/>
    <w:rsid w:val="00D45767"/>
    <w:rsid w:val="00D576D6"/>
    <w:rsid w:val="00D82EA7"/>
    <w:rsid w:val="00D859AB"/>
    <w:rsid w:val="00D87712"/>
    <w:rsid w:val="00D90E99"/>
    <w:rsid w:val="00DA17A4"/>
    <w:rsid w:val="00DA775E"/>
    <w:rsid w:val="00DD2DE7"/>
    <w:rsid w:val="00DD42AD"/>
    <w:rsid w:val="00DE0D95"/>
    <w:rsid w:val="00DE7138"/>
    <w:rsid w:val="00DF422B"/>
    <w:rsid w:val="00E17122"/>
    <w:rsid w:val="00E36CF7"/>
    <w:rsid w:val="00E52F34"/>
    <w:rsid w:val="00E61CA3"/>
    <w:rsid w:val="00E70C1E"/>
    <w:rsid w:val="00E777E4"/>
    <w:rsid w:val="00E91D50"/>
    <w:rsid w:val="00E927DC"/>
    <w:rsid w:val="00EB069D"/>
    <w:rsid w:val="00EB106A"/>
    <w:rsid w:val="00EB5721"/>
    <w:rsid w:val="00EC575E"/>
    <w:rsid w:val="00ED1BA6"/>
    <w:rsid w:val="00EE4452"/>
    <w:rsid w:val="00F025DD"/>
    <w:rsid w:val="00F04D24"/>
    <w:rsid w:val="00F16244"/>
    <w:rsid w:val="00F2025E"/>
    <w:rsid w:val="00F2345E"/>
    <w:rsid w:val="00F40B19"/>
    <w:rsid w:val="00F42253"/>
    <w:rsid w:val="00F5490C"/>
    <w:rsid w:val="00F71543"/>
    <w:rsid w:val="00F720BE"/>
    <w:rsid w:val="00F75610"/>
    <w:rsid w:val="00F914D0"/>
    <w:rsid w:val="00FB2594"/>
    <w:rsid w:val="00FD15A8"/>
    <w:rsid w:val="00FD6C90"/>
    <w:rsid w:val="00FD7657"/>
    <w:rsid w:val="00FF28D8"/>
    <w:rsid w:val="0C160814"/>
    <w:rsid w:val="17B057BA"/>
    <w:rsid w:val="260E1D77"/>
    <w:rsid w:val="27184045"/>
    <w:rsid w:val="3E456184"/>
    <w:rsid w:val="41A745CF"/>
    <w:rsid w:val="4A1F1ED8"/>
    <w:rsid w:val="4DE02CEE"/>
    <w:rsid w:val="58B33F35"/>
    <w:rsid w:val="5D5F6439"/>
    <w:rsid w:val="64F9082A"/>
    <w:rsid w:val="667414CA"/>
    <w:rsid w:val="68C335B2"/>
    <w:rsid w:val="6DD06A31"/>
    <w:rsid w:val="76B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9"/>
    <w:pPr>
      <w:keepNext/>
      <w:keepLines/>
      <w:spacing w:before="260" w:after="260" w:line="416" w:lineRule="auto"/>
      <w:outlineLvl w:val="1"/>
    </w:pPr>
    <w:rPr>
      <w:rFonts w:ascii="Calibri Light" w:hAnsi="Calibri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unhideWhenUsed/>
    <w:qFormat/>
    <w:uiPriority w:val="99"/>
    <w:pPr>
      <w:spacing w:after="120"/>
    </w:p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w:basedOn w:val="3"/>
    <w:link w:val="14"/>
    <w:unhideWhenUsed/>
    <w:qFormat/>
    <w:uiPriority w:val="99"/>
    <w:pPr>
      <w:autoSpaceDE w:val="0"/>
      <w:autoSpaceDN w:val="0"/>
      <w:adjustRightInd w:val="0"/>
      <w:spacing w:after="0"/>
      <w:ind w:firstLine="420" w:firstLineChars="100"/>
      <w:jc w:val="center"/>
      <w:textAlignment w:val="baseline"/>
    </w:pPr>
    <w:rPr>
      <w:rFonts w:eastAsia="仿宋_GB2312"/>
      <w:kern w:val="0"/>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字符"/>
    <w:basedOn w:val="11"/>
    <w:link w:val="2"/>
    <w:qFormat/>
    <w:uiPriority w:val="9"/>
    <w:rPr>
      <w:rFonts w:ascii="Calibri Light" w:hAnsi="Calibri Light" w:eastAsia="宋体" w:cs="Times New Roman"/>
      <w:b/>
      <w:bCs/>
      <w:sz w:val="32"/>
      <w:szCs w:val="32"/>
    </w:rPr>
  </w:style>
  <w:style w:type="character" w:customStyle="1" w:styleId="13">
    <w:name w:val="正文文本 字符"/>
    <w:basedOn w:val="11"/>
    <w:link w:val="3"/>
    <w:semiHidden/>
    <w:qFormat/>
    <w:uiPriority w:val="99"/>
    <w:rPr>
      <w:rFonts w:ascii="Times New Roman" w:hAnsi="Times New Roman" w:eastAsia="宋体" w:cs="Times New Roman"/>
      <w:szCs w:val="24"/>
    </w:rPr>
  </w:style>
  <w:style w:type="character" w:customStyle="1" w:styleId="14">
    <w:name w:val="正文首行缩进 字符"/>
    <w:basedOn w:val="13"/>
    <w:link w:val="8"/>
    <w:qFormat/>
    <w:uiPriority w:val="99"/>
    <w:rPr>
      <w:rFonts w:ascii="Times New Roman" w:hAnsi="Times New Roman" w:eastAsia="仿宋_GB2312" w:cs="Times New Roman"/>
      <w:kern w:val="0"/>
      <w:sz w:val="32"/>
      <w:szCs w:val="32"/>
    </w:rPr>
  </w:style>
  <w:style w:type="character" w:customStyle="1" w:styleId="15">
    <w:name w:val="批注框文本 字符"/>
    <w:basedOn w:val="11"/>
    <w:link w:val="4"/>
    <w:semiHidden/>
    <w:qFormat/>
    <w:uiPriority w:val="99"/>
    <w:rPr>
      <w:rFonts w:ascii="Times New Roman" w:hAnsi="Times New Roman" w:eastAsia="宋体" w:cs="Times New Roman"/>
      <w:sz w:val="18"/>
      <w:szCs w:val="18"/>
    </w:rPr>
  </w:style>
  <w:style w:type="character" w:customStyle="1" w:styleId="16">
    <w:name w:val="页眉 字符"/>
    <w:basedOn w:val="11"/>
    <w:link w:val="6"/>
    <w:qFormat/>
    <w:uiPriority w:val="99"/>
    <w:rPr>
      <w:rFonts w:ascii="Times New Roman" w:hAnsi="Times New Roman" w:eastAsia="宋体" w:cs="Times New Roman"/>
      <w:sz w:val="18"/>
      <w:szCs w:val="18"/>
    </w:rPr>
  </w:style>
  <w:style w:type="character" w:customStyle="1" w:styleId="17">
    <w:name w:val="页脚 字符"/>
    <w:basedOn w:val="11"/>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927</Words>
  <Characters>936</Characters>
  <Lines>10</Lines>
  <Paragraphs>3</Paragraphs>
  <TotalTime>17</TotalTime>
  <ScaleCrop>false</ScaleCrop>
  <LinksUpToDate>false</LinksUpToDate>
  <CharactersWithSpaces>1372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1200400224</dc:creator>
  <cp:lastModifiedBy>风风哥哥</cp:lastModifiedBy>
  <cp:lastPrinted>2023-05-05T09:09:00Z</cp:lastPrinted>
  <dcterms:modified xsi:type="dcterms:W3CDTF">2023-05-06T03:00:42Z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D552AA8351FD4315B34BE84F20B34160_13</vt:lpwstr>
  </property>
</Properties>
</file>